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Klauzula informacyjna w zakresie przetwarzania danych osobowych</w:t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kstpodstawowy21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21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Na podstawie Rozporządzenia Parlamentu Europejskiego i Rady (UE) 2016/679 w sprawie ochrony  osób fizycznych w związku z przetwarzaniem danych osobowych i w sprawie swobodnego przepływu takich danych oraz uchylenia dyrektywy 95/46/WE (ogólne rozporządzenie o ochronie danych, dalej: Rozporządzenie) Bank Spółdzielczy w Grodzisku Wielkopolskim przedstawia następujące informacje: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numPr>
          <w:ilvl w:val="0"/>
          <w:numId w:val="2"/>
        </w:numPr>
        <w:spacing w:lineRule="auto" w:line="276" w:before="0" w:after="120"/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Administratorem danych osobowych Uczestnika Konkursu </w:t>
      </w:r>
      <w:r>
        <w:rPr>
          <w:rFonts w:cs="Times New Roman" w:ascii="Times New Roman" w:hAnsi="Times New Roman"/>
          <w:i/>
          <w:iCs/>
          <w:sz w:val="22"/>
          <w:szCs w:val="22"/>
        </w:rPr>
        <w:t>„Jubileuszowe logo Banku Spółdzielczego w Grodzisku Wielkopolskim”.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i/lub</w:t>
      </w:r>
      <w:r>
        <w:rPr>
          <w:rFonts w:cs="Times New Roman" w:ascii="Times New Roman" w:hAnsi="Times New Roman"/>
          <w:sz w:val="22"/>
          <w:szCs w:val="22"/>
        </w:rPr>
        <w:t xml:space="preserve"> jego opiekuna/rodzica, pozyskanych za pomocą formularza rejestracyjnego, jest Organizator Konkursu, czyli Bank Spółdzielczy w Grodzisku Wielkopolskim z siedzibą w Grodzisku Wielkopolskim przy ul. Chopina 1, 62-065 Grodzisk Wielkopolski, tel.: 61 44 21 450, e-mail: bank@bsgrodzisk.pl. Szczegółowe dane kontaktowe podane są na stronie internetowej Organizatora: www.bsgrodzisk.pl.</w:t>
      </w:r>
    </w:p>
    <w:p>
      <w:pPr>
        <w:pStyle w:val="Default"/>
        <w:numPr>
          <w:ilvl w:val="0"/>
          <w:numId w:val="2"/>
        </w:numPr>
        <w:spacing w:lineRule="auto" w:line="276" w:before="0" w:after="120"/>
        <w:ind w:left="425" w:hanging="357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Organizator wyznaczył Inspektora Ochrony Danych, z którym można się skontaktować: </w:t>
      </w:r>
    </w:p>
    <w:p>
      <w:pPr>
        <w:pStyle w:val="Tekstpodstawowy21"/>
        <w:numPr>
          <w:ilvl w:val="0"/>
          <w:numId w:val="1"/>
        </w:numPr>
        <w:spacing w:lineRule="auto" w:line="276"/>
        <w:ind w:left="615" w:hanging="283"/>
        <w:rPr>
          <w:sz w:val="22"/>
          <w:szCs w:val="22"/>
        </w:rPr>
      </w:pPr>
      <w:r>
        <w:rPr>
          <w:sz w:val="22"/>
          <w:szCs w:val="22"/>
        </w:rPr>
        <w:t>pisemnie na adres Administratora</w:t>
      </w:r>
    </w:p>
    <w:p>
      <w:pPr>
        <w:pStyle w:val="Tekstpodstawowy21"/>
        <w:numPr>
          <w:ilvl w:val="0"/>
          <w:numId w:val="1"/>
        </w:numPr>
        <w:spacing w:lineRule="auto" w:line="276" w:before="0" w:after="120"/>
        <w:ind w:left="619" w:hanging="284"/>
        <w:rPr>
          <w:sz w:val="22"/>
          <w:szCs w:val="22"/>
        </w:rPr>
      </w:pPr>
      <w:r>
        <w:rPr>
          <w:sz w:val="22"/>
          <w:szCs w:val="22"/>
        </w:rPr>
        <w:t xml:space="preserve">elektronicznie, e-mail: </w:t>
      </w:r>
      <w:hyperlink r:id="rId2">
        <w:r>
          <w:rPr>
            <w:rStyle w:val="Czeinternetowe"/>
            <w:sz w:val="22"/>
            <w:szCs w:val="22"/>
          </w:rPr>
          <w:t>iod@bsgrodzisk.pl</w:t>
        </w:r>
      </w:hyperlink>
      <w:r>
        <w:rPr>
          <w:sz w:val="22"/>
          <w:szCs w:val="22"/>
        </w:rPr>
        <w:t xml:space="preserve">  </w:t>
      </w:r>
    </w:p>
    <w:p>
      <w:pPr>
        <w:pStyle w:val="Default"/>
        <w:numPr>
          <w:ilvl w:val="0"/>
          <w:numId w:val="2"/>
        </w:numPr>
        <w:spacing w:lineRule="auto" w:line="276" w:before="0" w:after="109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Kategorie danych:</w:t>
      </w:r>
    </w:p>
    <w:p>
      <w:pPr>
        <w:pStyle w:val="Default"/>
        <w:spacing w:lineRule="auto" w:line="276"/>
        <w:ind w:left="42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Organizator przetwarza w szczególności następujące kategorie danych osobowych: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dane identyfikujące rodzica/opiekuna prawnego i Uczestnika Konkursu (imię, nazwisko), </w:t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wiek Uczestnika Konkursu,</w:t>
      </w:r>
    </w:p>
    <w:p>
      <w:pPr>
        <w:pStyle w:val="Default"/>
        <w:tabs>
          <w:tab w:val="clear" w:pos="708"/>
          <w:tab w:val="left" w:pos="709" w:leader="none"/>
        </w:tabs>
        <w:spacing w:lineRule="auto" w:line="276"/>
        <w:ind w:left="42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2)</w:t>
        <w:tab/>
        <w:t>dane kontaktowe rodzica/opiekuna prawnego i Uczestnika (numer telefonu, adres zamieszkania),</w:t>
      </w:r>
    </w:p>
    <w:p>
      <w:pPr>
        <w:pStyle w:val="Default"/>
        <w:tabs>
          <w:tab w:val="clear" w:pos="708"/>
          <w:tab w:val="left" w:pos="993" w:leader="none"/>
        </w:tabs>
        <w:spacing w:lineRule="auto" w:line="276"/>
        <w:ind w:left="42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3) wizerunek Uczestnika Konkursu.</w:t>
      </w:r>
    </w:p>
    <w:p>
      <w:pPr>
        <w:pStyle w:val="Default"/>
        <w:tabs>
          <w:tab w:val="clear" w:pos="708"/>
          <w:tab w:val="left" w:pos="993" w:leader="none"/>
        </w:tabs>
        <w:spacing w:lineRule="auto" w:line="276"/>
        <w:ind w:left="72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numPr>
          <w:ilvl w:val="0"/>
          <w:numId w:val="2"/>
        </w:numPr>
        <w:spacing w:lineRule="auto" w:line="276" w:before="0" w:after="109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Cele przetwarzania oraz podstawa prawna przetwarzania: </w:t>
      </w:r>
    </w:p>
    <w:p>
      <w:pPr>
        <w:pStyle w:val="Default"/>
        <w:numPr>
          <w:ilvl w:val="0"/>
          <w:numId w:val="3"/>
        </w:numPr>
        <w:spacing w:lineRule="auto" w:line="276" w:before="0" w:after="109"/>
        <w:ind w:left="85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Dane osobowe, o których mowa w pkt 1, przetwarzane będą w celu przeprowadzenia i rozstrzygnięcia Konkursu </w:t>
      </w:r>
      <w:r>
        <w:rPr>
          <w:rFonts w:cs="Times New Roman" w:ascii="Times New Roman" w:hAnsi="Times New Roman"/>
          <w:i/>
          <w:iCs/>
          <w:sz w:val="22"/>
          <w:szCs w:val="22"/>
        </w:rPr>
        <w:t>„Jubileuszowe logo Banku Spółdzielczego w Grodzisku Wielkopolskim”</w:t>
      </w:r>
      <w:r>
        <w:rPr>
          <w:rFonts w:cs="Times New Roman" w:ascii="Times New Roman" w:hAnsi="Times New Roman"/>
          <w:sz w:val="22"/>
          <w:szCs w:val="22"/>
        </w:rPr>
        <w:t xml:space="preserve"> na podstawie zgody, którą w każdym czasie można wycofać przesyłają stosowną informację na adres e-mail wskazany w pkt 1 powyżej (podstawa przetwarzania: art. 6 ust 1 lit. a rozporządzenia RODO). Cofnięcie zgody pozostaje bez wpływu na zgodność z prawem przetwarzania danych, którego dokonano na podstawie zgody przed jej cofnięciem; </w:t>
      </w:r>
    </w:p>
    <w:p>
      <w:pPr>
        <w:pStyle w:val="Default"/>
        <w:spacing w:lineRule="auto" w:line="276" w:before="0" w:after="109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5.</w:t>
        <w:tab/>
        <w:t>Podanie danych osobowych Uczestnika Konkursu i jego rodzica/opiekuna prawnego jest dobrowolne, ale niezbędne do wzięcia udziału w Konkursie. Wycofanie zgody na przetwarzanie danych osobowych przed rozstrzygnięciem Konkursu uniemożliwi ocenę pracy konkursowej, wobec której wycofano zgodę na przetwarzanie danych osobowych.</w:t>
      </w:r>
    </w:p>
    <w:p>
      <w:pPr>
        <w:pStyle w:val="Default"/>
        <w:spacing w:lineRule="auto" w:line="276" w:before="0" w:after="109"/>
        <w:ind w:left="426" w:hanging="426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sz w:val="22"/>
          <w:szCs w:val="22"/>
        </w:rPr>
        <w:t>6.</w:t>
        <w:tab/>
      </w:r>
      <w:r>
        <w:rPr>
          <w:rFonts w:cs="Times New Roman" w:ascii="Times New Roman" w:hAnsi="Times New Roman"/>
          <w:bCs/>
          <w:sz w:val="22"/>
          <w:szCs w:val="22"/>
        </w:rPr>
        <w:t>Okres, przez który dane będą przechowywane: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Default"/>
        <w:numPr>
          <w:ilvl w:val="0"/>
          <w:numId w:val="4"/>
        </w:numPr>
        <w:spacing w:lineRule="auto" w:line="276" w:before="0" w:after="109"/>
        <w:ind w:left="85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dane osobowe, o których mowa w pkt 1, będą przechowywane przez 1 rok od daty ogłoszenia wyników Konkursu,</w:t>
      </w:r>
    </w:p>
    <w:p>
      <w:pPr>
        <w:pStyle w:val="Default"/>
        <w:numPr>
          <w:ilvl w:val="0"/>
          <w:numId w:val="4"/>
        </w:numPr>
        <w:spacing w:lineRule="auto" w:line="276" w:before="0" w:after="109"/>
        <w:ind w:left="85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korzystanie z danych osobowych, o których mowa w pkt 1, po zakończeniu Konkursu opierać się będzie także na przesłance uzasadnionego interesu Administratora (art. 6 ust 1 lit. f rozporządzenia RODO) – w celu wykazania przez Organizatora praw do korzystania z Pracy konkursowej w zakresie określonym w Regulaminie Konkursu. </w:t>
      </w:r>
    </w:p>
    <w:p>
      <w:pPr>
        <w:pStyle w:val="Default"/>
        <w:spacing w:lineRule="auto" w:line="276" w:before="0" w:after="109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7.</w:t>
        <w:tab/>
        <w:t xml:space="preserve">Dane osobowe, o których mowa w pkt 1, mogą być udostępniane przez Bank Spółdzielczy w Grodzisku Wielkopolskim podmiotom upoważnionym do uzyskania informacji na podstawie powszechnie obowiązujących przepisów prawa, mogą być także publikowane na stronie internetowej Organizatora: </w:t>
      </w:r>
      <w:hyperlink r:id="rId3">
        <w:r>
          <w:rPr>
            <w:rStyle w:val="Czeinternetowe"/>
            <w:rFonts w:cs="Times New Roman" w:ascii="Times New Roman" w:hAnsi="Times New Roman"/>
            <w:sz w:val="22"/>
            <w:szCs w:val="22"/>
          </w:rPr>
          <w:t>www.bsgrodzisk.pl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oraz na fanpage’u w serwisie Facebook: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facebook.com/bsgrodzisk</w:t>
      </w:r>
      <w:r>
        <w:rPr>
          <w:rFonts w:cs="Times New Roman" w:ascii="Times New Roman" w:hAnsi="Times New Roman"/>
          <w:sz w:val="22"/>
          <w:szCs w:val="22"/>
        </w:rPr>
        <w:t xml:space="preserve"> (imię i nazwisko Uczestnika Konkursu, jego wiek, nazwa szkoły).</w:t>
      </w:r>
    </w:p>
    <w:p>
      <w:pPr>
        <w:pStyle w:val="Default"/>
        <w:spacing w:lineRule="auto" w:line="276" w:before="0" w:after="109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8.</w:t>
      </w:r>
      <w:r>
        <w:rPr>
          <w:rFonts w:cs="Times New Roman" w:ascii="Times New Roman" w:hAnsi="Times New Roman"/>
          <w:i/>
          <w:iCs/>
          <w:sz w:val="22"/>
          <w:szCs w:val="22"/>
        </w:rPr>
        <w:tab/>
      </w:r>
      <w:r>
        <w:rPr>
          <w:rFonts w:cs="Times New Roman" w:ascii="Times New Roman" w:hAnsi="Times New Roman"/>
          <w:sz w:val="22"/>
          <w:szCs w:val="22"/>
        </w:rPr>
        <w:t>Dane osobowe, o których mowa w pkt 1, nie będą przekazywane do państwa trzeciego/organizacji międzynarodowej.</w:t>
      </w:r>
    </w:p>
    <w:p>
      <w:pPr>
        <w:pStyle w:val="Default"/>
        <w:spacing w:lineRule="auto" w:line="276" w:before="0" w:after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9.</w:t>
        <w:tab/>
        <w:t>Rodzic/opiekun prawny Uczestnika Konkursu posiada prawo dostępu do treści swoich danych osobowych i danych osobowych Uczestnika Konkursu oraz prawo ich sprostowania, usunięcia, ograniczenia przetwarzania, prawo do przenoszenia danych, prawo do cofnięcia zgody w dowolnym momencie bez wpływu na zgodność z prawem przetwarzania, którego dokonano na podstawie zgody przed jej cofnięciem oraz prawo do sprzeciwu (w przypadku przetwarzania danych w celu, o którym mowa w pkt 5 powyżej).</w:t>
      </w:r>
    </w:p>
    <w:p>
      <w:pPr>
        <w:pStyle w:val="Normal"/>
        <w:spacing w:lineRule="auto" w:line="276" w:before="0" w:after="109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10.</w:t>
        <w:tab/>
        <w:t>Rodzic/opiekun prawny ma prawo wniesienia skargi do Prezesa Urzędu Ochrony Danych Osobowych (PUODO), gdy uzna, iż przetwarzanie danych osobowych, o których mowa w pkt 1, narusza przepisy rozporządzenia RODO.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</w:rPr>
        <w:t>11.</w:t>
        <w:tab/>
        <w:t>Dane osobowe, o których mowa w pkt 1, nie będą podlegały profilowaniu</w:t>
      </w:r>
      <w:r>
        <w:rPr>
          <w:rFonts w:cs="Times New Roman" w:ascii="Times New Roman" w:hAnsi="Times New Roman"/>
          <w:color w:val="000000"/>
          <w:sz w:val="20"/>
          <w:szCs w:val="20"/>
        </w:rPr>
        <w:t>.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headerReference w:type="first" r:id="rId4"/>
      <w:type w:val="nextPage"/>
      <w:pgSz w:w="11906" w:h="16838"/>
      <w:pgMar w:left="1487" w:right="938" w:gutter="0" w:header="708" w:top="1574" w:footer="0" w:bottom="1417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ind w:left="5812" w:hanging="0"/>
      <w:jc w:val="right"/>
      <w:rPr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Załącznik nr 3</w:t>
      <w:br/>
      <w:t>do Regulaminu konkursu</w:t>
      <w:br/>
    </w:r>
    <w:r>
      <w:rPr>
        <w:rFonts w:cs="Times New Roman" w:ascii="Times New Roman" w:hAnsi="Times New Roman"/>
        <w:i/>
        <w:iCs/>
        <w:sz w:val="16"/>
        <w:szCs w:val="16"/>
      </w:rPr>
      <w:t xml:space="preserve">„Jubileuszowe logo Banku Spółdzielczego </w:t>
      <w:br/>
      <w:t>w Grodzisku Wielkopolskim”.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121a8"/>
    <w:rPr/>
  </w:style>
  <w:style w:type="character" w:styleId="StopkaZnak" w:customStyle="1">
    <w:name w:val="Stopka Znak"/>
    <w:basedOn w:val="DefaultParagraphFont"/>
    <w:uiPriority w:val="99"/>
    <w:qFormat/>
    <w:rsid w:val="003121a8"/>
    <w:rPr/>
  </w:style>
  <w:style w:type="character" w:styleId="Czeinternetowe">
    <w:name w:val="Hyperlink"/>
    <w:uiPriority w:val="99"/>
    <w:unhideWhenUsed/>
    <w:rsid w:val="005b40e4"/>
    <w:rPr>
      <w:color w:val="0563C1"/>
      <w:u w:val="single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121a8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121a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121a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1" w:customStyle="1">
    <w:name w:val="Tekst podstawowy 21"/>
    <w:basedOn w:val="Normal"/>
    <w:qFormat/>
    <w:rsid w:val="005b1af6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815a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bsgrodzisk.pl" TargetMode="External"/><Relationship Id="rId3" Type="http://schemas.openxmlformats.org/officeDocument/2006/relationships/hyperlink" Target="http://www.bsgrodzisk.pl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LibreOffice/7.4.3.2$Windows_X86_64 LibreOffice_project/1048a8393ae2eeec98dff31b5c133c5f1d08b890</Application>
  <AppVersion>15.0000</AppVersion>
  <Pages>2</Pages>
  <Words>560</Words>
  <Characters>3696</Characters>
  <CharactersWithSpaces>4232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Górny</dc:creator>
  <dc:description/>
  <dc:language>pl-PL</dc:language>
  <cp:lastModifiedBy/>
  <dcterms:modified xsi:type="dcterms:W3CDTF">2023-01-18T15:23:51Z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